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2F7F0" w14:textId="77777777" w:rsidR="000F3188" w:rsidRDefault="000F3188" w:rsidP="000F3188">
      <w:pPr>
        <w:jc w:val="both"/>
        <w:rPr>
          <w:b/>
          <w:bCs/>
        </w:rPr>
      </w:pPr>
      <w:r>
        <w:rPr>
          <w:b/>
          <w:bCs/>
        </w:rPr>
        <w:t>Wójt Gminy SKARBIMIERZ ogłasza I ustny przetarg ograniczony do właścicieli nieruchomości sąsiedniej, na sprzedaż na własność nieruchomości gruntowej niezabudowanej położonej w miejscowości Żłobizna.</w:t>
      </w:r>
    </w:p>
    <w:p w14:paraId="4F4EAE7E" w14:textId="77777777" w:rsidR="000F3188" w:rsidRDefault="000F3188" w:rsidP="000F3188">
      <w:pPr>
        <w:jc w:val="both"/>
        <w:rPr>
          <w:b/>
          <w:bCs/>
        </w:rPr>
      </w:pPr>
    </w:p>
    <w:p w14:paraId="1888FEBA" w14:textId="77777777" w:rsidR="000F3188" w:rsidRDefault="000F3188" w:rsidP="000F3188">
      <w:pPr>
        <w:jc w:val="both"/>
      </w:pPr>
      <w:r>
        <w:rPr>
          <w:b/>
        </w:rPr>
        <w:t>Opis nieruchomości:</w:t>
      </w:r>
      <w:r>
        <w:t xml:space="preserve"> </w:t>
      </w:r>
    </w:p>
    <w:p w14:paraId="5AA0EF13" w14:textId="77777777" w:rsidR="000F3188" w:rsidRDefault="000F3188" w:rsidP="000F3188">
      <w:pPr>
        <w:jc w:val="both"/>
      </w:pPr>
      <w:r>
        <w:t xml:space="preserve">Nieruchomość gruntowa niezabudowana położona w zachodniej części obrębu Żłobizna, </w:t>
      </w:r>
      <w:r>
        <w:br/>
        <w:t xml:space="preserve">gm. Skarbimierz – oznaczona w ewidencji gruntów jako działka </w:t>
      </w:r>
      <w:r>
        <w:rPr>
          <w:b/>
          <w:bCs/>
        </w:rPr>
        <w:t xml:space="preserve">Nr </w:t>
      </w:r>
      <w:r w:rsidRPr="00462DAD">
        <w:rPr>
          <w:b/>
          <w:bCs/>
        </w:rPr>
        <w:t>19/5 o pow. 0,0500 ha,</w:t>
      </w:r>
      <w:r>
        <w:t xml:space="preserve"> jednostka rejestrowa G161, objęta księgą wieczystą </w:t>
      </w:r>
      <w:r>
        <w:rPr>
          <w:b/>
        </w:rPr>
        <w:t>K</w:t>
      </w:r>
      <w:r>
        <w:rPr>
          <w:b/>
          <w:bCs/>
        </w:rPr>
        <w:t xml:space="preserve">W OP1B/00020638/9 </w:t>
      </w:r>
      <w:r>
        <w:t>prowadzoną przez Wydział Ksiąg Wieczystych Sądu Rejonowego w Brzegu.</w:t>
      </w:r>
    </w:p>
    <w:p w14:paraId="6B008D02" w14:textId="77777777" w:rsidR="000F3188" w:rsidRDefault="000F3188" w:rsidP="000F3188">
      <w:pPr>
        <w:jc w:val="both"/>
      </w:pPr>
      <w:r w:rsidRPr="00F70D64">
        <w:t xml:space="preserve">Działka położona </w:t>
      </w:r>
      <w:r>
        <w:t>w zachodniej części miejscowości Żłobizna w otoczeniu gruntów rolnych, zadrzewionych, zbiornika wodnego i rowu,</w:t>
      </w:r>
      <w:r w:rsidRPr="00F70D64">
        <w:t xml:space="preserve"> </w:t>
      </w:r>
      <w:r>
        <w:t xml:space="preserve">ok. 3,5 km na </w:t>
      </w:r>
      <w:proofErr w:type="spellStart"/>
      <w:r>
        <w:t>południowy-zachód</w:t>
      </w:r>
      <w:proofErr w:type="spellEnd"/>
      <w:r>
        <w:t xml:space="preserve"> od centrum miasta Brzeg – lokalizacja ogólna korzystna. Działka nr 19/5 jest niezabudowana. Teren jest nierówny, zakrzaczony i zadrzewiony samosiejkami. Wartość bonitacyjna gruntów otaczających działkę dobra (</w:t>
      </w:r>
      <w:proofErr w:type="spellStart"/>
      <w:r>
        <w:t>RIIIb</w:t>
      </w:r>
      <w:proofErr w:type="spellEnd"/>
      <w:r>
        <w:t xml:space="preserve"> – 1.35 </w:t>
      </w:r>
      <w:proofErr w:type="spellStart"/>
      <w:r>
        <w:t>Wb</w:t>
      </w:r>
      <w:proofErr w:type="spellEnd"/>
      <w:r>
        <w:t>). Walory rekreacyjne dobre, brak dostępu do drogi publicznej. Lokalizacja dobra w bliskiej odległości od zabudowań. Kształt oraz walory organizacyjne średnie.</w:t>
      </w:r>
    </w:p>
    <w:p w14:paraId="0F2E6F27" w14:textId="77777777" w:rsidR="000F3188" w:rsidRDefault="000F3188" w:rsidP="000F3188">
      <w:pPr>
        <w:jc w:val="both"/>
      </w:pPr>
      <w:r>
        <w:t>Nie wyklucza się występowania w terenie niewykazanych na mapach obiektów i urządzeń podziemnych. Przez działkę mogą przebiegać nieczynne podziemne kable elektryczne, sieci kanalizacyjne i wodociągowe.</w:t>
      </w:r>
    </w:p>
    <w:p w14:paraId="036AF487" w14:textId="77777777" w:rsidR="000F3188" w:rsidRDefault="000F3188" w:rsidP="000F3188">
      <w:pPr>
        <w:jc w:val="both"/>
      </w:pPr>
    </w:p>
    <w:p w14:paraId="39338BDA" w14:textId="77777777" w:rsidR="000F3188" w:rsidRDefault="000F3188" w:rsidP="000F3188">
      <w:pPr>
        <w:jc w:val="both"/>
      </w:pPr>
      <w:r>
        <w:t>Nieruchomość wolna od obciążeń i zobowiązań.</w:t>
      </w:r>
    </w:p>
    <w:p w14:paraId="0988F580" w14:textId="77777777" w:rsidR="000F3188" w:rsidRDefault="000F3188" w:rsidP="000F3188">
      <w:pPr>
        <w:pStyle w:val="Akapitzlist"/>
        <w:ind w:left="0"/>
        <w:jc w:val="both"/>
      </w:pPr>
    </w:p>
    <w:p w14:paraId="663EF807" w14:textId="77777777" w:rsidR="000F3188" w:rsidRPr="001F7E26" w:rsidRDefault="000F3188" w:rsidP="000F3188">
      <w:pPr>
        <w:jc w:val="both"/>
        <w:rPr>
          <w:b/>
        </w:rPr>
      </w:pPr>
      <w:r>
        <w:rPr>
          <w:b/>
        </w:rPr>
        <w:t xml:space="preserve">Cena wywoławcza nieruchomości: 5.750,00 zł </w:t>
      </w:r>
      <w:r>
        <w:t xml:space="preserve">(słownie: pięć tysięcy siedemset pięćdziesiąt złotych 00/100). </w:t>
      </w:r>
      <w:r w:rsidRPr="00DE23B9">
        <w:rPr>
          <w:b/>
        </w:rPr>
        <w:t xml:space="preserve">Do wylicytowanej ceny </w:t>
      </w:r>
      <w:r>
        <w:rPr>
          <w:b/>
        </w:rPr>
        <w:t xml:space="preserve">nie </w:t>
      </w:r>
      <w:r w:rsidRPr="00DE23B9">
        <w:rPr>
          <w:b/>
        </w:rPr>
        <w:t>zostanie doliczony podatek VAT</w:t>
      </w:r>
      <w:r>
        <w:rPr>
          <w:b/>
        </w:rPr>
        <w:t>.</w:t>
      </w:r>
    </w:p>
    <w:p w14:paraId="18BE1E28" w14:textId="77777777" w:rsidR="000F3188" w:rsidRDefault="000F3188" w:rsidP="000F3188">
      <w:pPr>
        <w:jc w:val="both"/>
      </w:pPr>
    </w:p>
    <w:p w14:paraId="50979070" w14:textId="77777777" w:rsidR="000F3188" w:rsidRDefault="000F3188" w:rsidP="000F3188">
      <w:pPr>
        <w:jc w:val="both"/>
        <w:rPr>
          <w:b/>
        </w:rPr>
      </w:pPr>
      <w:r w:rsidRPr="000B0838">
        <w:rPr>
          <w:b/>
        </w:rPr>
        <w:t>Wadium wnoszone w pieniądzu w wysokości 300,00 zł (słownie: trzysta złotych 00</w:t>
      </w:r>
      <w:r>
        <w:rPr>
          <w:b/>
        </w:rPr>
        <w:t>/100) należy wpłacić na konto bankowe Urzędu Gminy Skarbimierz</w:t>
      </w:r>
      <w:r>
        <w:rPr>
          <w:b/>
        </w:rPr>
        <w:br/>
        <w:t>nr konta 93 8870 0005 2001 0031 2334 0004, najpóźniej do dn</w:t>
      </w:r>
      <w:r w:rsidRPr="000B0838">
        <w:rPr>
          <w:b/>
        </w:rPr>
        <w:t xml:space="preserve">ia </w:t>
      </w:r>
      <w:r>
        <w:rPr>
          <w:b/>
        </w:rPr>
        <w:t>15</w:t>
      </w:r>
      <w:r w:rsidRPr="000B0838">
        <w:rPr>
          <w:b/>
        </w:rPr>
        <w:t>.</w:t>
      </w:r>
      <w:r>
        <w:rPr>
          <w:b/>
        </w:rPr>
        <w:t>01</w:t>
      </w:r>
      <w:r w:rsidRPr="000B0838">
        <w:rPr>
          <w:b/>
        </w:rPr>
        <w:t>.202</w:t>
      </w:r>
      <w:r>
        <w:rPr>
          <w:b/>
        </w:rPr>
        <w:t>4</w:t>
      </w:r>
      <w:r w:rsidRPr="000B0838">
        <w:rPr>
          <w:b/>
        </w:rPr>
        <w:t xml:space="preserve"> r.</w:t>
      </w:r>
      <w:r>
        <w:rPr>
          <w:b/>
        </w:rPr>
        <w:br/>
        <w:t>W tytule przelewu należy jednoznacznie określić osobę wpłacającą wadium oraz wskazać nieruchomość objętą przetargiem.</w:t>
      </w:r>
    </w:p>
    <w:p w14:paraId="618D0375" w14:textId="77777777" w:rsidR="000F3188" w:rsidRDefault="000F3188" w:rsidP="000F3188">
      <w:pPr>
        <w:jc w:val="both"/>
        <w:rPr>
          <w:highlight w:val="yellow"/>
        </w:rPr>
      </w:pPr>
    </w:p>
    <w:p w14:paraId="79CA997C" w14:textId="77777777" w:rsidR="000F3188" w:rsidRDefault="000F3188" w:rsidP="000F3188">
      <w:pPr>
        <w:jc w:val="both"/>
      </w:pPr>
    </w:p>
    <w:p w14:paraId="6C6F1F28" w14:textId="77777777" w:rsidR="000F3188" w:rsidRDefault="000F3188" w:rsidP="000F3188">
      <w:pPr>
        <w:jc w:val="both"/>
        <w:rPr>
          <w:b/>
        </w:rPr>
      </w:pPr>
      <w:r w:rsidRPr="00DF6E88">
        <w:t xml:space="preserve">Zgodnie z miejscowym planem zagospodarowania przestrzennego Gminy Skarbimierz, zatwierdzonym Uchwałą Rady Gminy Skarbimierz Nr XXI/163/2021 z dnia 25.03.2021r. ogłoszoną w Dzienniku Urzędowym Województwa </w:t>
      </w:r>
      <w:r w:rsidRPr="009C4098">
        <w:t xml:space="preserve">Opolskiego  z dnia 19 kwietnia 2021 r. poz. 1113, z </w:t>
      </w:r>
      <w:proofErr w:type="spellStart"/>
      <w:r w:rsidRPr="009C4098">
        <w:t>późń</w:t>
      </w:r>
      <w:proofErr w:type="spellEnd"/>
      <w:r w:rsidRPr="009C4098">
        <w:t xml:space="preserve">. </w:t>
      </w:r>
      <w:r>
        <w:t>zm.:</w:t>
      </w:r>
      <w:r w:rsidRPr="00CD4BFA">
        <w:rPr>
          <w:b/>
        </w:rPr>
        <w:t xml:space="preserve"> </w:t>
      </w:r>
      <w:r>
        <w:rPr>
          <w:b/>
        </w:rPr>
        <w:t>działka nr 19/5 obrębu Żłobizna</w:t>
      </w:r>
      <w:r w:rsidRPr="001F7E26">
        <w:rPr>
          <w:b/>
        </w:rPr>
        <w:t xml:space="preserve"> leży</w:t>
      </w:r>
      <w:r>
        <w:rPr>
          <w:b/>
        </w:rPr>
        <w:t xml:space="preserve">: </w:t>
      </w:r>
      <w:r w:rsidRPr="001F7E26">
        <w:rPr>
          <w:b/>
        </w:rPr>
        <w:t>w kompleksi</w:t>
      </w:r>
      <w:r>
        <w:rPr>
          <w:b/>
        </w:rPr>
        <w:t>e terenów oznaczonych symbolem 8R</w:t>
      </w:r>
      <w:r w:rsidRPr="001F7E26">
        <w:rPr>
          <w:b/>
        </w:rPr>
        <w:t xml:space="preserve"> – tereny </w:t>
      </w:r>
      <w:r>
        <w:rPr>
          <w:b/>
        </w:rPr>
        <w:t>rolnicze.</w:t>
      </w:r>
    </w:p>
    <w:p w14:paraId="7E0B3E22" w14:textId="77777777" w:rsidR="000F3188" w:rsidRDefault="000F3188" w:rsidP="000F3188">
      <w:pPr>
        <w:jc w:val="both"/>
        <w:rPr>
          <w:b/>
        </w:rPr>
      </w:pPr>
    </w:p>
    <w:p w14:paraId="105BA141" w14:textId="77777777" w:rsidR="000F3188" w:rsidRDefault="000F3188" w:rsidP="000F3188">
      <w:pPr>
        <w:jc w:val="both"/>
        <w:rPr>
          <w:b/>
          <w:bCs/>
        </w:rPr>
      </w:pPr>
      <w:r>
        <w:rPr>
          <w:b/>
          <w:bCs/>
        </w:rPr>
        <w:t>Forma Zbycia – sprzedaż na własność.</w:t>
      </w:r>
    </w:p>
    <w:p w14:paraId="2645FAAE" w14:textId="77777777" w:rsidR="000F3188" w:rsidRDefault="000F3188" w:rsidP="000F3188">
      <w:pPr>
        <w:jc w:val="both"/>
        <w:rPr>
          <w:b/>
          <w:bCs/>
        </w:rPr>
      </w:pPr>
      <w:r>
        <w:rPr>
          <w:b/>
          <w:bCs/>
        </w:rPr>
        <w:t>Tryb zbycia – I przetarg ustny ograniczony do właścicieli nieruchomości sąsiedniej.</w:t>
      </w:r>
    </w:p>
    <w:p w14:paraId="65AEA44C" w14:textId="77777777" w:rsidR="000F3188" w:rsidRDefault="000F3188" w:rsidP="000F3188">
      <w:pPr>
        <w:jc w:val="both"/>
        <w:rPr>
          <w:b/>
          <w:bCs/>
        </w:rPr>
      </w:pPr>
    </w:p>
    <w:p w14:paraId="77E1F590" w14:textId="77777777" w:rsidR="000F3188" w:rsidRPr="00545F55" w:rsidRDefault="000F3188" w:rsidP="000F3188">
      <w:pPr>
        <w:jc w:val="both"/>
        <w:rPr>
          <w:b/>
          <w:vertAlign w:val="superscript"/>
        </w:rPr>
      </w:pPr>
      <w:r>
        <w:rPr>
          <w:b/>
        </w:rPr>
        <w:t xml:space="preserve">Przetarg na sprzedaż w/w nieruchomości odbędzie się w siedzibie </w:t>
      </w:r>
      <w:r w:rsidRPr="00CD4BFA">
        <w:rPr>
          <w:b/>
        </w:rPr>
        <w:t xml:space="preserve">Urzędu Gminy Skarbimierz w Skarbimierzu-Osiedle ul. Parkowa 12 (pokój Nr 7) w </w:t>
      </w:r>
      <w:r w:rsidRPr="000B0838">
        <w:rPr>
          <w:b/>
        </w:rPr>
        <w:t xml:space="preserve">dniu </w:t>
      </w:r>
      <w:r>
        <w:rPr>
          <w:b/>
        </w:rPr>
        <w:t>21</w:t>
      </w:r>
      <w:r w:rsidRPr="000B0838">
        <w:rPr>
          <w:b/>
        </w:rPr>
        <w:t>.</w:t>
      </w:r>
      <w:r>
        <w:rPr>
          <w:b/>
        </w:rPr>
        <w:t>01</w:t>
      </w:r>
      <w:r w:rsidRPr="000B0838">
        <w:rPr>
          <w:b/>
        </w:rPr>
        <w:t>.202</w:t>
      </w:r>
      <w:r>
        <w:rPr>
          <w:b/>
        </w:rPr>
        <w:t>5</w:t>
      </w:r>
      <w:r w:rsidRPr="000B0838">
        <w:rPr>
          <w:b/>
        </w:rPr>
        <w:t xml:space="preserve"> r.</w:t>
      </w:r>
      <w:r>
        <w:rPr>
          <w:b/>
        </w:rPr>
        <w:t xml:space="preserve"> </w:t>
      </w:r>
      <w:r>
        <w:rPr>
          <w:b/>
        </w:rPr>
        <w:br/>
        <w:t xml:space="preserve">o godz. 12 </w:t>
      </w:r>
      <w:r>
        <w:rPr>
          <w:b/>
          <w:u w:val="single"/>
          <w:vertAlign w:val="superscript"/>
        </w:rPr>
        <w:t>00</w:t>
      </w:r>
      <w:r>
        <w:rPr>
          <w:b/>
        </w:rPr>
        <w:t xml:space="preserve"> .  </w:t>
      </w:r>
    </w:p>
    <w:p w14:paraId="32967C1E" w14:textId="77777777" w:rsidR="000F3188" w:rsidRPr="004179BC" w:rsidRDefault="000F3188" w:rsidP="000F3188">
      <w:pPr>
        <w:jc w:val="both"/>
      </w:pPr>
      <w:r w:rsidRPr="004179BC">
        <w:t>Dowód wniesienia wadium przez uczestnika przetargu wraz z dokumentem tożsamości podlega przedłożeniu komisji przetargowej przed otwarciem przetargu. Dla podmiotów innych niż osoby fizyczne należy przedłożyć wydruk aktualnego odpisu z Krajowego Rejestru Sądowego  lub z innego właściwego rejestru.</w:t>
      </w:r>
    </w:p>
    <w:p w14:paraId="52244677" w14:textId="77777777" w:rsidR="000F3188" w:rsidRPr="004179BC" w:rsidRDefault="000F3188" w:rsidP="000F3188">
      <w:pPr>
        <w:jc w:val="both"/>
      </w:pPr>
      <w:r w:rsidRPr="004179BC">
        <w:t>Wadium zostanie:</w:t>
      </w:r>
    </w:p>
    <w:p w14:paraId="54B02C94" w14:textId="77777777" w:rsidR="000F3188" w:rsidRPr="004179BC" w:rsidRDefault="000F3188" w:rsidP="000F3188">
      <w:pPr>
        <w:numPr>
          <w:ilvl w:val="0"/>
          <w:numId w:val="1"/>
        </w:numPr>
        <w:tabs>
          <w:tab w:val="num" w:pos="1065"/>
        </w:tabs>
        <w:jc w:val="both"/>
      </w:pPr>
      <w:r w:rsidRPr="004179BC">
        <w:lastRenderedPageBreak/>
        <w:t>zaliczone w poczet ceny nabycia nieruchomości na rzecz uczestnika, który przetarg wygrał</w:t>
      </w:r>
    </w:p>
    <w:p w14:paraId="05AB1272" w14:textId="77777777" w:rsidR="000F3188" w:rsidRPr="004179BC" w:rsidRDefault="000F3188" w:rsidP="000F3188">
      <w:pPr>
        <w:numPr>
          <w:ilvl w:val="0"/>
          <w:numId w:val="1"/>
        </w:numPr>
        <w:tabs>
          <w:tab w:val="num" w:pos="1065"/>
        </w:tabs>
        <w:jc w:val="both"/>
      </w:pPr>
      <w:r w:rsidRPr="004179BC">
        <w:t xml:space="preserve">zwrócone w przypadku nie wygrania przetargu bądź odstąpienia od udziału </w:t>
      </w:r>
      <w:r w:rsidRPr="004179BC">
        <w:br/>
        <w:t>w przetargu- przelewem na konto wskazane przez uczestnika przetargu</w:t>
      </w:r>
      <w:r>
        <w:t>.</w:t>
      </w:r>
    </w:p>
    <w:p w14:paraId="0EEF4961" w14:textId="77777777" w:rsidR="000F3188" w:rsidRPr="004179BC" w:rsidRDefault="000F3188" w:rsidP="000F3188">
      <w:pPr>
        <w:jc w:val="both"/>
      </w:pPr>
      <w:r w:rsidRPr="004179BC">
        <w:t>Wpłacone wadium nie podlega zwrotowi w razie uchylenia się uczestnika przetargu, który przetarg wygrał od zawarcia umowy notarialnej sprzedaży.</w:t>
      </w:r>
    </w:p>
    <w:p w14:paraId="0CDEB6EE" w14:textId="77777777" w:rsidR="000F3188" w:rsidRPr="004179BC" w:rsidRDefault="000F3188" w:rsidP="000F3188">
      <w:pPr>
        <w:jc w:val="both"/>
        <w:rPr>
          <w:highlight w:val="yellow"/>
        </w:rPr>
      </w:pPr>
    </w:p>
    <w:p w14:paraId="571C6DC6" w14:textId="77777777" w:rsidR="000F3188" w:rsidRPr="004179BC" w:rsidRDefault="000F3188" w:rsidP="000F3188">
      <w:pPr>
        <w:jc w:val="both"/>
      </w:pPr>
      <w:r w:rsidRPr="004179BC">
        <w:t>Osoba, która wygrała przetarg zobowiązana jest do zapłaty ceny uzyskanej w przetargu na konto Urzędu Gminy Skarbimierz, najpóźniej na trzy dni przed ustalonym terminem zawarcia aktu notarialnego.</w:t>
      </w:r>
    </w:p>
    <w:p w14:paraId="78AC304C" w14:textId="77777777" w:rsidR="000F3188" w:rsidRPr="004179BC" w:rsidRDefault="000F3188" w:rsidP="000F3188">
      <w:pPr>
        <w:jc w:val="both"/>
      </w:pPr>
      <w:r w:rsidRPr="004179BC">
        <w:t>Nabywca ponosi koszty związane z przygotowaniem dokumentacji do zbycia, koszty notarialne sporządzenia umowy notarialnej oraz opłaty wieczystoksięgowe.</w:t>
      </w:r>
    </w:p>
    <w:p w14:paraId="00C5DEFB" w14:textId="77777777" w:rsidR="000F3188" w:rsidRPr="004179BC" w:rsidRDefault="000F3188" w:rsidP="000F3188">
      <w:pPr>
        <w:jc w:val="both"/>
      </w:pPr>
    </w:p>
    <w:p w14:paraId="4207F0F7" w14:textId="77777777" w:rsidR="000F3188" w:rsidRPr="004179BC" w:rsidRDefault="000F3188" w:rsidP="000F3188">
      <w:pPr>
        <w:jc w:val="both"/>
      </w:pPr>
      <w:r w:rsidRPr="004179BC">
        <w:t xml:space="preserve">Wójt Gminy Skarbimierz zastrzega sobie prawo odwołania ogłoszonego przetargu </w:t>
      </w:r>
      <w:r w:rsidRPr="004179BC">
        <w:br/>
        <w:t>z uzasadnionej przyczyny. Informacja o odwołaniu przetargu zostanie niezwłocznie podana do publicznej wiadomości w formie takiej samej, jak ogłoszenie o przetargu.</w:t>
      </w:r>
    </w:p>
    <w:p w14:paraId="45B40CE5" w14:textId="77777777" w:rsidR="000F3188" w:rsidRPr="004179BC" w:rsidRDefault="000F3188" w:rsidP="000F3188">
      <w:pPr>
        <w:jc w:val="both"/>
      </w:pPr>
    </w:p>
    <w:p w14:paraId="275F9857" w14:textId="77777777" w:rsidR="000F3188" w:rsidRPr="004179BC" w:rsidRDefault="000F3188" w:rsidP="000F3188">
      <w:pPr>
        <w:jc w:val="both"/>
      </w:pPr>
      <w:r w:rsidRPr="004179BC">
        <w:t>Informacji w sprawie przetargu udziela Referat Rolno - Inwestycyjny Urzędu Gminy Skarbimierz – pokój Nr 14 lub telefonicznie (077) 40 46 600  (wew. 221 lub 222)</w:t>
      </w:r>
    </w:p>
    <w:p w14:paraId="196411B5" w14:textId="77777777" w:rsidR="000F3188" w:rsidRDefault="000F3188" w:rsidP="000F3188">
      <w:pPr>
        <w:jc w:val="both"/>
      </w:pPr>
    </w:p>
    <w:p w14:paraId="2F0806E6" w14:textId="77777777" w:rsidR="000F3188" w:rsidRDefault="000F3188" w:rsidP="000F3188">
      <w:pPr>
        <w:jc w:val="both"/>
        <w:rPr>
          <w:b/>
        </w:rPr>
      </w:pPr>
      <w:r w:rsidRPr="00545F55">
        <w:rPr>
          <w:b/>
          <w:bCs/>
        </w:rPr>
        <w:t>Ogłoszenie wywiesza się na</w:t>
      </w:r>
      <w:r>
        <w:rPr>
          <w:b/>
        </w:rPr>
        <w:t xml:space="preserve"> okres 30 dni od dnia 16.12.2024 r. do dnia 15.01.2025 r.</w:t>
      </w:r>
    </w:p>
    <w:p w14:paraId="61FD7D98" w14:textId="77777777" w:rsidR="000F3188" w:rsidRDefault="000F3188" w:rsidP="000F3188">
      <w:pPr>
        <w:jc w:val="both"/>
      </w:pPr>
    </w:p>
    <w:p w14:paraId="54C81A77" w14:textId="77777777" w:rsidR="000F3188" w:rsidRDefault="000F3188" w:rsidP="000F3188">
      <w:pPr>
        <w:jc w:val="both"/>
      </w:pPr>
    </w:p>
    <w:p w14:paraId="1BAC36CD" w14:textId="77777777" w:rsidR="000F3188" w:rsidRDefault="000F3188" w:rsidP="000F3188">
      <w:pPr>
        <w:jc w:val="both"/>
      </w:pPr>
      <w:r>
        <w:t xml:space="preserve"> Skarbimierz-Osiedle, 2024.12.16</w:t>
      </w:r>
    </w:p>
    <w:p w14:paraId="592279F7" w14:textId="77777777" w:rsidR="00AF0D3D" w:rsidRDefault="00AF0D3D"/>
    <w:p w14:paraId="493D8CF1" w14:textId="256F4F3F" w:rsidR="000F3188" w:rsidRPr="000F3188" w:rsidRDefault="000F3188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F3188">
        <w:rPr>
          <w:i/>
          <w:iCs/>
        </w:rPr>
        <w:t>Andrzej Pulit</w:t>
      </w:r>
    </w:p>
    <w:p w14:paraId="408EA16E" w14:textId="5913D6AF" w:rsidR="000F3188" w:rsidRPr="000F3188" w:rsidRDefault="000F3188">
      <w:pPr>
        <w:rPr>
          <w:i/>
          <w:iCs/>
        </w:rPr>
      </w:pPr>
      <w:r w:rsidRPr="000F3188">
        <w:rPr>
          <w:i/>
          <w:iCs/>
        </w:rPr>
        <w:tab/>
      </w:r>
      <w:r w:rsidRPr="000F3188">
        <w:rPr>
          <w:i/>
          <w:iCs/>
        </w:rPr>
        <w:tab/>
      </w:r>
      <w:r w:rsidRPr="000F3188">
        <w:rPr>
          <w:i/>
          <w:iCs/>
        </w:rPr>
        <w:tab/>
      </w:r>
      <w:r w:rsidRPr="000F3188">
        <w:rPr>
          <w:i/>
          <w:iCs/>
        </w:rPr>
        <w:tab/>
      </w:r>
      <w:r w:rsidRPr="000F3188">
        <w:rPr>
          <w:i/>
          <w:iCs/>
        </w:rPr>
        <w:tab/>
      </w:r>
      <w:r w:rsidRPr="000F3188">
        <w:rPr>
          <w:i/>
          <w:iCs/>
        </w:rPr>
        <w:tab/>
      </w:r>
      <w:r w:rsidRPr="000F3188">
        <w:rPr>
          <w:i/>
          <w:iCs/>
        </w:rPr>
        <w:tab/>
      </w:r>
      <w:r w:rsidRPr="000F3188">
        <w:rPr>
          <w:i/>
          <w:iCs/>
        </w:rPr>
        <w:tab/>
        <w:t>Wójt Gminy Skarbimierz</w:t>
      </w:r>
    </w:p>
    <w:sectPr w:rsidR="000F3188" w:rsidRPr="000F3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BF68D7"/>
    <w:multiLevelType w:val="hybridMultilevel"/>
    <w:tmpl w:val="4B4C3508"/>
    <w:lvl w:ilvl="0" w:tplc="6DEC937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19"/>
        </w:tabs>
        <w:ind w:left="1019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9"/>
        </w:tabs>
        <w:ind w:left="1739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9"/>
        </w:tabs>
        <w:ind w:left="2459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9"/>
        </w:tabs>
        <w:ind w:left="3179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9"/>
        </w:tabs>
        <w:ind w:left="3899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9"/>
        </w:tabs>
        <w:ind w:left="4619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9"/>
        </w:tabs>
        <w:ind w:left="5339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9"/>
        </w:tabs>
        <w:ind w:left="6059" w:hanging="360"/>
      </w:pPr>
    </w:lvl>
  </w:abstractNum>
  <w:num w:numId="1" w16cid:durableId="10904648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88"/>
    <w:rsid w:val="000F3188"/>
    <w:rsid w:val="007C2F25"/>
    <w:rsid w:val="00AF0D3D"/>
    <w:rsid w:val="00E4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D8D7"/>
  <w15:chartTrackingRefBased/>
  <w15:docId w15:val="{C1CFBD52-AD99-4976-8D7C-2E994640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18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3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Mariola</cp:lastModifiedBy>
  <cp:revision>1</cp:revision>
  <dcterms:created xsi:type="dcterms:W3CDTF">2024-12-17T11:30:00Z</dcterms:created>
  <dcterms:modified xsi:type="dcterms:W3CDTF">2024-12-17T11:31:00Z</dcterms:modified>
</cp:coreProperties>
</file>